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2020年成人高考《大学计算机基础》考试大纲</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总体要求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1.掌握计算机信息技术、硬件、软件、网络、多媒体和数据库基础知识。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2.掌握Windows操作系统、Internet工具、Office、声音处理、图形图像处理等软件的使用。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3.熟练掌握常用软件的使用方法，包括Word、Excel、PowerPoint等。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4.重点考核学生对计算机基本概念和原理的掌握情况和利用常用软件解决信息处理问题的能力。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5.本大纲的制定旨在引导各高校加强本课程的教学，促进教学质量的提高。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考试内容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一、计算机基础知识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1.计算机与信息技术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计算机的发展、特点、分类、应用和发展趋势。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信息、信息技术及信息在计算机中的表示。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信息化、信息化与工业化的关系及信息化指标体系。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信息安全、信息安全技术及其相关法规，计算机病毒及防治。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2.计算机硬件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计算机系统组成，计算机硬件基本组成。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常用输入设备：键盘、鼠标、笔输入设备、扫描仪、数码相机。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常用输出设备：显示器、打印机。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外存储器：软盘、硬盘、光盘、移动存储器。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计算机基本工作原理。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 微型计算机系统配置、微型计算机主要技术指标。</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3.计算机软件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计算机软件的概念及分类。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操作系统的概念、作用、特征及功能，常用操作系统。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软件的安装及卸载。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程序设计语言分类，程序基本结构和数据类型、语言处理系统。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算法和数据结构。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 软件工程概述及软件开发。</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4.计算机网络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计算机网络的定义、发展、分类、功能，计算机网络的基本组成与逻辑结构。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局域网的发展、特点、组成，介质访问控制方法，拓扑结构，综合布线。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网络互联及英特网概念，TCP/IP协议，网络接入技术。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域名系统、英特网应用：网页浏览、电子邮件、文件传输、即时通讯。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计算机病毒防范，木马及恶意软件的概念和特点，黑客、局域网安全有关概念。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5.多媒体技术基础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多媒体与多媒体技术、多媒体系统的构成、多媒体技术的应用与发展趋势。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模拟音频与数字音频、声音的数字化、声音的播放、MIDI音乐、声音的获取与编辑软件。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数字图像的获取、表示及压缩，常用图像文件格式及其常用图像处理软件。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视频信息的获取、数字化、压缩，常用视频数字化设备及数字视频的编辑与播放，数字视频的应用。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计算机动画分类、应用，常用动画文件，动画制作软件。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6.数据库基础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数据库管理技术的发展，数据库系统的概念、特点及其体系结构的发展。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数据模型、关系型数据库有关概念，数据库设计的一般步骤。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二、常用软件的使用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1.IE浏览器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IE浏览器设置，浏览Web页面。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信息检索，页面、图片下载。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文件上传、下载及相关工具软件(QQ、MSN Messenger、FTP等)。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 Outlook Express</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创建帐号和管理帐号。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书写、发送邮件。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接收、回复、转发邮件。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管理邮件及通讯簿。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申请免费电子信箱。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3.Windows操作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桌面、窗口、对话框、任务栏、菜单、剪贴板的使用，磁盘的格式化，磁盘管理;应用程序的运行和退出，中文输入法的安装、删除和选用，“回收站”的使用等。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文件和文件夹的创建、移动、复制、删除、更名、查找、属性设置及共享，快捷方式的设置和使用等。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控制面板和附件中主要实用程序的使用。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4. Word文字处理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文字的增删改，复制、移动、查找和替换，英文文本的校对。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页边距、纸型、纸张来源、版式、文档网格、页码、页眉、页脚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字体格式、段落格式、首字下沉、边框和底纹、分栏、背景、应用模板。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绘制图形、图文混排、艺术字、文本框、其他对象插入及格式设置。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表格插入、表格编辑、文本与表格的互换。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5. Excel表格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数据输入、编辑、查找、替换，单元格删除、清除、复制、移动，填充柄的使用。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公式的使用，相对地址、绝对地址的使用;常用函数的使用。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设置行高、列宽，行列隐藏与取消，单元格格式设置。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图表创建，图表修改，图表移动和删除。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数据列表的编辑、排序、筛选及分类汇总，数据透视表的建立与编辑。</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 工作表的创建、删除、复制、移动及重命名。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6. PowerPoint演示文稿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利用向导制作演示文稿;幻灯片插入、删除、复制、移动及编辑;插入文本框、图片及其他对象。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文字、段落、对象格式设置，幻灯片母板、标题母板设置，配色方案、背景、应用设计模板设置。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幻灯片动画设置、幻灯片切换效果设置。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超级链接的插入、删除、编辑，动作按钮设置。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放映方式设置，打印设置。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7. FrontPage网页制作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网站、网页创建，格式编排，格式主题、动态效果、滚动字幕设置，图片、声音、视频剪辑等对象的插入及其属性设置，网页属性设置。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简易表格创建、表格绘制、表格属性、单元格属性设置。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建立框架网页、设置初始网页;调整框架网页及属性。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链接点、链接目标设置，书签设置。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8.综合应用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 常用文档格式相互转换。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应用程序对象嵌入与链接。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说明：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1.本试卷满分100分，考试时间90分钟，考试形式上机考试、闭卷。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2.考试软件版本：WindowsXP/7、Office2010。</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3.考试采用单选题、操作题两种题型，比例分别为：40%、60%。</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4.参考教材：《大学计算机基础》，蔡绍稷、吉根林 南京师范大学出版社。</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23C34B0"/>
    <w:rsid w:val="03882647"/>
    <w:rsid w:val="039858AB"/>
    <w:rsid w:val="06713094"/>
    <w:rsid w:val="07366F6B"/>
    <w:rsid w:val="07584C29"/>
    <w:rsid w:val="07F06081"/>
    <w:rsid w:val="08922098"/>
    <w:rsid w:val="0CF70964"/>
    <w:rsid w:val="0D462909"/>
    <w:rsid w:val="0E211E16"/>
    <w:rsid w:val="0E392CBC"/>
    <w:rsid w:val="11B37AD4"/>
    <w:rsid w:val="12213D01"/>
    <w:rsid w:val="12357778"/>
    <w:rsid w:val="133E5FAA"/>
    <w:rsid w:val="13826FE7"/>
    <w:rsid w:val="161B0F95"/>
    <w:rsid w:val="17B262D7"/>
    <w:rsid w:val="185B2813"/>
    <w:rsid w:val="1A8E12D4"/>
    <w:rsid w:val="1B4B5F21"/>
    <w:rsid w:val="1D176DEE"/>
    <w:rsid w:val="1EAA25F1"/>
    <w:rsid w:val="1FFB03B6"/>
    <w:rsid w:val="20542ABB"/>
    <w:rsid w:val="214B52F1"/>
    <w:rsid w:val="21B43676"/>
    <w:rsid w:val="22450091"/>
    <w:rsid w:val="23B14F16"/>
    <w:rsid w:val="23FE256C"/>
    <w:rsid w:val="251675BA"/>
    <w:rsid w:val="251D1F6E"/>
    <w:rsid w:val="280A66B3"/>
    <w:rsid w:val="2A07361B"/>
    <w:rsid w:val="2B43298E"/>
    <w:rsid w:val="2D397738"/>
    <w:rsid w:val="2D70421E"/>
    <w:rsid w:val="2E095E9C"/>
    <w:rsid w:val="2EA25C30"/>
    <w:rsid w:val="2ED7155F"/>
    <w:rsid w:val="30404614"/>
    <w:rsid w:val="30DF5773"/>
    <w:rsid w:val="33267A8C"/>
    <w:rsid w:val="342849D1"/>
    <w:rsid w:val="34E22714"/>
    <w:rsid w:val="35D015C5"/>
    <w:rsid w:val="361B15A7"/>
    <w:rsid w:val="362D19D9"/>
    <w:rsid w:val="36BD5A1D"/>
    <w:rsid w:val="36F80781"/>
    <w:rsid w:val="379907F5"/>
    <w:rsid w:val="38CB37FB"/>
    <w:rsid w:val="392D455E"/>
    <w:rsid w:val="39482061"/>
    <w:rsid w:val="39DB3D2F"/>
    <w:rsid w:val="3B710702"/>
    <w:rsid w:val="3BA72D9D"/>
    <w:rsid w:val="3D7666D0"/>
    <w:rsid w:val="3DBF1690"/>
    <w:rsid w:val="3E023108"/>
    <w:rsid w:val="42B378A2"/>
    <w:rsid w:val="42D0222A"/>
    <w:rsid w:val="449E2250"/>
    <w:rsid w:val="464E1173"/>
    <w:rsid w:val="487C65C9"/>
    <w:rsid w:val="4A5622C2"/>
    <w:rsid w:val="4DAB4C46"/>
    <w:rsid w:val="4E161A9D"/>
    <w:rsid w:val="515C4403"/>
    <w:rsid w:val="515E6FA2"/>
    <w:rsid w:val="5241021C"/>
    <w:rsid w:val="53E90B1F"/>
    <w:rsid w:val="5407414A"/>
    <w:rsid w:val="54A83763"/>
    <w:rsid w:val="55715FAB"/>
    <w:rsid w:val="56581D39"/>
    <w:rsid w:val="567D4CF5"/>
    <w:rsid w:val="56F9511A"/>
    <w:rsid w:val="570A771D"/>
    <w:rsid w:val="57667965"/>
    <w:rsid w:val="59150F0A"/>
    <w:rsid w:val="59311134"/>
    <w:rsid w:val="59715E5F"/>
    <w:rsid w:val="5A3C4680"/>
    <w:rsid w:val="5B2E078D"/>
    <w:rsid w:val="5C7E798D"/>
    <w:rsid w:val="5E652D81"/>
    <w:rsid w:val="5E9F7A52"/>
    <w:rsid w:val="5EDE0259"/>
    <w:rsid w:val="5EE85A74"/>
    <w:rsid w:val="60421AC0"/>
    <w:rsid w:val="613E111F"/>
    <w:rsid w:val="61900258"/>
    <w:rsid w:val="61C74B05"/>
    <w:rsid w:val="65A2772E"/>
    <w:rsid w:val="67865E22"/>
    <w:rsid w:val="683F73CD"/>
    <w:rsid w:val="69102253"/>
    <w:rsid w:val="69291A59"/>
    <w:rsid w:val="698B5084"/>
    <w:rsid w:val="6ABB49E4"/>
    <w:rsid w:val="6B6128D8"/>
    <w:rsid w:val="6C415B85"/>
    <w:rsid w:val="6E17377F"/>
    <w:rsid w:val="6EF04904"/>
    <w:rsid w:val="6F052E2B"/>
    <w:rsid w:val="6FC97D9B"/>
    <w:rsid w:val="72DE6A38"/>
    <w:rsid w:val="73244539"/>
    <w:rsid w:val="74DF00C7"/>
    <w:rsid w:val="74E40C2D"/>
    <w:rsid w:val="75B85923"/>
    <w:rsid w:val="766C7FF4"/>
    <w:rsid w:val="76A16AE6"/>
    <w:rsid w:val="76A7093E"/>
    <w:rsid w:val="76FD31CF"/>
    <w:rsid w:val="78483D92"/>
    <w:rsid w:val="78905A81"/>
    <w:rsid w:val="78CC6457"/>
    <w:rsid w:val="7C1663BA"/>
    <w:rsid w:val="7D684C03"/>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2020-03-28T06:05:18Z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