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成人高考专升本《语文》考点诗词部分六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《大同》(泛读课文)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《礼记》成书于西汉中期，是儒家学说的经典着作。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大同：即人类的理想社会，大团结，大和谐的社会。按照儒家学说，五帝时代(黄帝，颛顼，帝喾，尧，舜)是大同社会，是“大道之行”的时代。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孔子对春秋末期的社会现实不满，论及“大同”“小康”理想社会，表达了对当时社会现状的不满，对“克己复礼”，重建“大同社会”的美好憧憬。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《疑难词语解释》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仲尼之叹，盖叹鲁也。孔子的概叹，是由于鲁国的缘故。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丘未之逮也，而有志焉。我没有赶上，但是有文字记载。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大道之行也，天下为公，选贤与能，讲信修睦。在大道运行的时代，天下为全民所有，推选有才能的人参加管理，讲求诚信，谋求和睦。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故人不独亲其亲，不独子其子，使老有所终，壮有所用，幼有所长。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所以，人们不仅亲自己的亲人，还亲别人的亲人;不仅爱护自己的子女，还爱护别人的子女;使老人有所终止，壮年人能有工作，小孩能健康成长。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是故谋闭而不兴，盗窃乱贼而不作，故外户而不闭，是谓大同。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在这种情况下，奸谋就不会产生，盗贼就不会发生，大门不用关闭，这就是大同社会。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以正君臣，以笃父子，以睦兄弟，以和夫妇。用礼来规定君臣的名分，用礼来加深父子的亲情，用礼使兄弟和睦，用礼来使夫妻和睦。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以着其义，以考其信，着有过，刑仁讲让，示民有常。用礼来考察道义，诚信，过错，以仁爱为典范，向民众明示为人行事的常规。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重点掌握大同社会与小康社会的区别。(对比手法)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大同社会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小康社会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在社会所有制与政治目的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“天下为公”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“天下为家”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人事制度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选举制“选贤举能”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世袭制。“大人世及以为礼”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精神文明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“礼”自然运行于自然与人类社会之间，人欲与礼自然融合，人自然顺应自然。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“讲信修睦，人不独亲其亲，不独子其子”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圣人用“礼”约束人欲，治理天下。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“各亲其亲，各子其子”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物质文明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物质极大丰富，“老有所终，壮有所用，幼有所长，矜寡孤独废疾，皆有所养”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以礼设制度，以立田里“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社会治安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“谋闭而不兴，盗窃乱贼而不作，外护不闭”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“城郭沟池以为固，谋用是作，兵由此起”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运用排比句，增加了气势。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《重点段落分析》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“大道之行，天下为公，选贤与能，——如有不由此者，在势者去，众以为殃，是谓小康。”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这段话分析了大同与小康的社会主要特点。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这段话分为两层：一层，说明大同社会的特点;二层分析小康社会的特点。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论证方法为对比法。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修辞方法为排比法。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2020-03-24T05:47:44Z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